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A19" w:rsidRDefault="00970A19" w:rsidP="00970A19">
      <w:pPr>
        <w:ind w:firstLine="4678"/>
        <w:jc w:val="both"/>
      </w:pPr>
      <w:r>
        <w:t>Главному редактору редакции газеты «</w:t>
      </w:r>
      <w:proofErr w:type="spellStart"/>
      <w:r>
        <w:t>Тан</w:t>
      </w:r>
      <w:proofErr w:type="spellEnd"/>
      <w:r>
        <w:t>»</w:t>
      </w:r>
    </w:p>
    <w:p w:rsidR="00970A19" w:rsidRDefault="00970A19" w:rsidP="00970A19">
      <w:pPr>
        <w:ind w:firstLine="4678"/>
        <w:jc w:val="both"/>
      </w:pPr>
      <w:r>
        <w:t xml:space="preserve">ул. Ленина, д. 98, с. Старосубхангулово, </w:t>
      </w:r>
    </w:p>
    <w:p w:rsidR="00970A19" w:rsidRDefault="00970A19" w:rsidP="00970A19">
      <w:pPr>
        <w:ind w:firstLine="4678"/>
        <w:jc w:val="both"/>
      </w:pPr>
      <w:r>
        <w:t>Бурзянский район, 453580</w:t>
      </w:r>
    </w:p>
    <w:p w:rsidR="00970A19" w:rsidRDefault="00970A19" w:rsidP="00970A19">
      <w:pPr>
        <w:ind w:firstLine="4678"/>
        <w:jc w:val="both"/>
      </w:pPr>
    </w:p>
    <w:p w:rsidR="00970A19" w:rsidRDefault="00970A19" w:rsidP="00970A19">
      <w:pPr>
        <w:ind w:firstLine="4678"/>
        <w:jc w:val="both"/>
      </w:pPr>
      <w:r>
        <w:t xml:space="preserve">Главам сельских поселений </w:t>
      </w:r>
    </w:p>
    <w:p w:rsidR="00970A19" w:rsidRDefault="00970A19" w:rsidP="00970A19">
      <w:pPr>
        <w:jc w:val="both"/>
      </w:pPr>
    </w:p>
    <w:p w:rsidR="00970A19" w:rsidRDefault="00970A19" w:rsidP="00536DF1"/>
    <w:p w:rsidR="006166A8" w:rsidRDefault="00970A19" w:rsidP="006166A8">
      <w:pPr>
        <w:jc w:val="center"/>
      </w:pPr>
      <w:r>
        <w:t>Для публикации на страницах районной газеты «</w:t>
      </w:r>
      <w:proofErr w:type="spellStart"/>
      <w:r>
        <w:t>Тан</w:t>
      </w:r>
      <w:proofErr w:type="spellEnd"/>
      <w:r>
        <w:t>» и на сайтах органов местного самоуправления направляю статью следующего содержания:</w:t>
      </w:r>
    </w:p>
    <w:p w:rsidR="00BD2822" w:rsidRPr="003A3ABF" w:rsidRDefault="00970A19" w:rsidP="006166A8">
      <w:pPr>
        <w:jc w:val="center"/>
      </w:pPr>
      <w:r w:rsidRPr="003A3ABF">
        <w:t>«</w:t>
      </w:r>
      <w:r w:rsidR="00BA0F4F" w:rsidRPr="00BA0F4F">
        <w:rPr>
          <w:bCs/>
          <w:color w:val="333333"/>
          <w:shd w:val="clear" w:color="auto" w:fill="FFFFFF"/>
        </w:rPr>
        <w:t>Порядок взыскания задолженности за оплату коммунальных услуг с граждан в судебном порядке</w:t>
      </w:r>
      <w:r w:rsidRPr="003A3ABF">
        <w:t>».</w:t>
      </w:r>
    </w:p>
    <w:p w:rsidR="00BD2822" w:rsidRDefault="00BD2822" w:rsidP="00BD2822">
      <w:pPr>
        <w:jc w:val="center"/>
      </w:pPr>
    </w:p>
    <w:p w:rsidR="00BA0F4F" w:rsidRPr="00BA0F4F" w:rsidRDefault="00BA0F4F" w:rsidP="00BA0F4F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BA0F4F">
        <w:rPr>
          <w:color w:val="333333"/>
          <w:sz w:val="28"/>
          <w:szCs w:val="28"/>
        </w:rPr>
        <w:t>Согласно ч. 1 ст. 153 Жилищного кодекса Российской Федерации граждане и организации обязаны своевременно и полностью вносить плату за жилое помещение и коммунальные услуги.</w:t>
      </w:r>
    </w:p>
    <w:p w:rsidR="00BA0F4F" w:rsidRPr="00BA0F4F" w:rsidRDefault="00BA0F4F" w:rsidP="00BA0F4F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BA0F4F">
        <w:rPr>
          <w:color w:val="333333"/>
          <w:sz w:val="28"/>
          <w:szCs w:val="28"/>
        </w:rPr>
        <w:t>Споры, связанные с оплатой гражданами жилого помещения и коммунальных услуг, рассматриваются мировыми судьями, а также иными судами общей юрисдикции в порядке гражданского судопроизводства. Требования о взыскании задолженности по оплате жилого помещения и коммунальных услуг, не превышающие пятисот</w:t>
      </w:r>
      <w:bookmarkStart w:id="0" w:name="_GoBack"/>
      <w:bookmarkEnd w:id="0"/>
      <w:r w:rsidRPr="00BA0F4F">
        <w:rPr>
          <w:color w:val="333333"/>
          <w:sz w:val="28"/>
          <w:szCs w:val="28"/>
        </w:rPr>
        <w:t xml:space="preserve"> тысяч рублей, подлежат рассмотрению в порядке приказного производства. Судебный приказ выносится мировым судьей в течение пяти дней без судебного разбирательства и вызова сторон.</w:t>
      </w:r>
    </w:p>
    <w:p w:rsidR="00BA0F4F" w:rsidRPr="00BA0F4F" w:rsidRDefault="00BA0F4F" w:rsidP="00BA0F4F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BA0F4F">
        <w:rPr>
          <w:color w:val="333333"/>
          <w:sz w:val="28"/>
          <w:szCs w:val="28"/>
        </w:rPr>
        <w:t>В силу статьи 128 Гражданского процессуального кодекса Российской Федерации копия судебного приказа направляется должнику в пятидневный срок со дня его вынесения.</w:t>
      </w:r>
    </w:p>
    <w:p w:rsidR="00BA0F4F" w:rsidRPr="00BA0F4F" w:rsidRDefault="00BA0F4F" w:rsidP="00BA0F4F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BA0F4F">
        <w:rPr>
          <w:color w:val="333333"/>
          <w:sz w:val="28"/>
          <w:szCs w:val="28"/>
        </w:rPr>
        <w:t>Судебный приказ подлежит отмене мировым судьей, если от должника в десятидневный срок поступили возражения, относительно его исполнения. Также на судебный приказ может быть подана кассационная жалоба непосредственно в суд кассационной инстанции в течение трех месяцев со дня его вступления в силу.</w:t>
      </w:r>
    </w:p>
    <w:p w:rsidR="006166A8" w:rsidRDefault="006166A8" w:rsidP="00794112">
      <w:pPr>
        <w:jc w:val="both"/>
      </w:pPr>
    </w:p>
    <w:p w:rsidR="00BA0F4F" w:rsidRDefault="00BA0F4F" w:rsidP="00794112">
      <w:pPr>
        <w:jc w:val="both"/>
      </w:pPr>
    </w:p>
    <w:p w:rsidR="00794112" w:rsidRDefault="00970A19" w:rsidP="00794112">
      <w:pPr>
        <w:jc w:val="both"/>
      </w:pPr>
      <w:r w:rsidRPr="00970A19">
        <w:t xml:space="preserve">Помощник прокурора Бурзянского района                                 </w:t>
      </w:r>
      <w:r w:rsidR="00331E19">
        <w:t xml:space="preserve">           </w:t>
      </w:r>
      <w:r w:rsidRPr="00970A19">
        <w:t xml:space="preserve">    Р.М. Аминев.</w:t>
      </w:r>
    </w:p>
    <w:sectPr w:rsidR="00794112" w:rsidSect="00FD514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D334D"/>
    <w:multiLevelType w:val="multilevel"/>
    <w:tmpl w:val="A1A6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AC"/>
    <w:rsid w:val="00244FDB"/>
    <w:rsid w:val="00331727"/>
    <w:rsid w:val="00331E19"/>
    <w:rsid w:val="003A3ABF"/>
    <w:rsid w:val="004960AC"/>
    <w:rsid w:val="005179D4"/>
    <w:rsid w:val="0053489C"/>
    <w:rsid w:val="00536DF1"/>
    <w:rsid w:val="005729B6"/>
    <w:rsid w:val="006166A8"/>
    <w:rsid w:val="006E4614"/>
    <w:rsid w:val="00794112"/>
    <w:rsid w:val="00797C38"/>
    <w:rsid w:val="008C632B"/>
    <w:rsid w:val="0090351E"/>
    <w:rsid w:val="00970A19"/>
    <w:rsid w:val="00BA0F4F"/>
    <w:rsid w:val="00BD2822"/>
    <w:rsid w:val="00CB21E2"/>
    <w:rsid w:val="00D20747"/>
    <w:rsid w:val="00E167E3"/>
    <w:rsid w:val="00EE6002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CA0CE-B2C8-419F-B8EB-A45495A2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FD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2022-07-28T13:14:00Z</dcterms:created>
  <dcterms:modified xsi:type="dcterms:W3CDTF">2023-06-02T10:01:00Z</dcterms:modified>
</cp:coreProperties>
</file>